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988" w:rsidRPr="00CD4988" w:rsidRDefault="00CD4988" w:rsidP="00CD4988">
      <w:pPr>
        <w:widowControl/>
        <w:shd w:val="clear" w:color="auto" w:fill="FFFFFF"/>
        <w:spacing w:line="360" w:lineRule="atLeast"/>
        <w:jc w:val="center"/>
        <w:rPr>
          <w:rFonts w:ascii="黑体" w:eastAsia="黑体" w:hAnsi="黑体" w:cs="Tahoma"/>
          <w:b/>
          <w:color w:val="454545"/>
          <w:kern w:val="0"/>
          <w:sz w:val="24"/>
          <w:szCs w:val="24"/>
        </w:rPr>
      </w:pPr>
      <w:bookmarkStart w:id="0" w:name="_GoBack"/>
      <w:r w:rsidRPr="00CD4988">
        <w:rPr>
          <w:rFonts w:ascii="黑体" w:eastAsia="黑体" w:hAnsi="黑体" w:cs="Tahoma" w:hint="eastAsia"/>
          <w:b/>
          <w:color w:val="333333"/>
          <w:kern w:val="0"/>
          <w:sz w:val="32"/>
          <w:szCs w:val="32"/>
        </w:rPr>
        <w:t>武汉大学国家奖学金管理办法（2012年修订）</w:t>
      </w:r>
      <w:bookmarkEnd w:id="0"/>
    </w:p>
    <w:p w:rsidR="00CD4988" w:rsidRPr="00CD4988" w:rsidRDefault="00CD4988" w:rsidP="00CD4988">
      <w:pPr>
        <w:widowControl/>
        <w:shd w:val="clear" w:color="auto" w:fill="FFFFFF"/>
        <w:spacing w:line="520" w:lineRule="atLeast"/>
        <w:jc w:val="left"/>
        <w:rPr>
          <w:rFonts w:ascii="Tahoma" w:eastAsia="宋体" w:hAnsi="Tahoma" w:cs="Tahoma"/>
          <w:color w:val="454545"/>
          <w:kern w:val="0"/>
          <w:sz w:val="24"/>
          <w:szCs w:val="24"/>
        </w:rPr>
      </w:pPr>
    </w:p>
    <w:p w:rsidR="00CD4988" w:rsidRPr="00CD4988" w:rsidRDefault="00CD4988" w:rsidP="00CD4988">
      <w:pPr>
        <w:widowControl/>
        <w:shd w:val="clear" w:color="auto" w:fill="FFFFFF"/>
        <w:spacing w:line="400" w:lineRule="atLeast"/>
        <w:jc w:val="center"/>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第一章</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总</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则</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第一条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为进一步规范国家奖学金评审工作，提高国家奖学金评审质量，确保评审结果的权威性，根据《关于进一步做好普通高校国家奖学金评审工作的通知》（教</w:t>
      </w:r>
      <w:proofErr w:type="gramStart"/>
      <w:r w:rsidRPr="00CD4988">
        <w:rPr>
          <w:rFonts w:ascii="仿宋" w:eastAsia="仿宋" w:hAnsi="仿宋" w:cs="Tahoma" w:hint="eastAsia"/>
          <w:color w:val="333333"/>
          <w:kern w:val="0"/>
          <w:sz w:val="24"/>
          <w:szCs w:val="24"/>
        </w:rPr>
        <w:t>助中心</w:t>
      </w:r>
      <w:proofErr w:type="gramEnd"/>
      <w:r w:rsidRPr="00CD4988">
        <w:rPr>
          <w:rFonts w:ascii="仿宋" w:eastAsia="仿宋" w:hAnsi="仿宋" w:cs="Tahoma" w:hint="eastAsia"/>
          <w:color w:val="333333"/>
          <w:kern w:val="0"/>
          <w:sz w:val="24"/>
          <w:szCs w:val="24"/>
        </w:rPr>
        <w:t>〔2012〕17号），依据《关于印发&lt;武汉大学国家奖学金管理暂行办法&gt;》的通知（武大学字〔2009〕25号），</w:t>
      </w:r>
      <w:proofErr w:type="gramStart"/>
      <w:r w:rsidRPr="00CD4988">
        <w:rPr>
          <w:rFonts w:ascii="仿宋" w:eastAsia="仿宋" w:hAnsi="仿宋" w:cs="Tahoma" w:hint="eastAsia"/>
          <w:color w:val="333333"/>
          <w:kern w:val="0"/>
          <w:sz w:val="24"/>
          <w:szCs w:val="24"/>
        </w:rPr>
        <w:t>修定</w:t>
      </w:r>
      <w:proofErr w:type="gramEnd"/>
      <w:r w:rsidRPr="00CD4988">
        <w:rPr>
          <w:rFonts w:ascii="仿宋" w:eastAsia="仿宋" w:hAnsi="仿宋" w:cs="Tahoma" w:hint="eastAsia"/>
          <w:color w:val="333333"/>
          <w:kern w:val="0"/>
          <w:sz w:val="24"/>
          <w:szCs w:val="24"/>
        </w:rPr>
        <w:t>本办法。</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第二条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国家奖学金用于奖励在校的全日制普通本科（含第二学士学位）二年级以上（含二年级）学生中特别优秀的学生。</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第三条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国家奖学金由中央政府出资设立，每年具体的奖励名额由国家财政部、教育部核定，奖励标准为每人每年8000元。</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第四条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学校学生资助工作领导小组审议和决定有关国家奖学金的重要事项和问题，制定评审办法，审批获奖者建议名单。校学生资助管理中心负责组织国家奖学金的评审工作。各学院（系）要成立奖学金评审小组，负责本单位国家奖学金的申请和初评。</w:t>
      </w:r>
    </w:p>
    <w:p w:rsidR="00CD4988" w:rsidRPr="00CD4988" w:rsidRDefault="00CD4988" w:rsidP="00CD4988">
      <w:pPr>
        <w:widowControl/>
        <w:shd w:val="clear" w:color="auto" w:fill="FFFFFF"/>
        <w:spacing w:line="400" w:lineRule="atLeast"/>
        <w:jc w:val="center"/>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第二章</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评审原则与名额分配</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第五条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国家奖学金每学年评审一次，实行等额评审，坚持公开、公平、公正、择优的原则。</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第六条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同一学年内，获得国家奖学金的家庭经济困难学生可以同时申请并获得国家助学金，但不能同时获得国家励志奖学金。</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第七条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校学生资助管理中心每年10月前根据当年国家核定的国家奖学金名额和各学院（系）实际参评人数确定各学院（系）的国家奖学金名额，并向国家规定的特殊学科专业适当倾斜。</w:t>
      </w:r>
    </w:p>
    <w:p w:rsidR="00CD4988" w:rsidRPr="00CD4988" w:rsidRDefault="00CD4988" w:rsidP="00CD4988">
      <w:pPr>
        <w:widowControl/>
        <w:shd w:val="clear" w:color="auto" w:fill="FFFFFF"/>
        <w:spacing w:line="400" w:lineRule="atLeast"/>
        <w:jc w:val="center"/>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第三章</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评审机构及职责</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第八条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校学生资助工作领导小组全面领导评审工作，研究决定有关评审工作的重要事项和问题，负责聘请评审委员会组成人员，批准评审委员会提交的国家奖学金评审意见。领导小组办公室设在学生资助管理中心，负责日常工作的组织协调。</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第九条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评审委员会由相关部门负责人、专家、学者、院(系)分管领导、辅导员和学生代表等人员组成</w:t>
      </w:r>
      <w:proofErr w:type="gramStart"/>
      <w:r w:rsidRPr="00CD4988">
        <w:rPr>
          <w:rFonts w:ascii="仿宋" w:eastAsia="仿宋" w:hAnsi="仿宋" w:cs="Tahoma" w:hint="eastAsia"/>
          <w:color w:val="333333"/>
          <w:kern w:val="0"/>
          <w:sz w:val="24"/>
          <w:szCs w:val="24"/>
        </w:rPr>
        <w:t>组成</w:t>
      </w:r>
      <w:proofErr w:type="gramEnd"/>
      <w:r w:rsidRPr="00CD4988">
        <w:rPr>
          <w:rFonts w:ascii="仿宋" w:eastAsia="仿宋" w:hAnsi="仿宋" w:cs="Tahoma" w:hint="eastAsia"/>
          <w:color w:val="333333"/>
          <w:kern w:val="0"/>
          <w:sz w:val="24"/>
          <w:szCs w:val="24"/>
        </w:rPr>
        <w:t>，具体负责评审工作，向学生资助工作领导小组提出国家奖学金评审意见。</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第十条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国家奖学金实行等额评审，评审委员会依照《普通本科高校、高等职业学校国家奖学金管理暂行办法》（</w:t>
      </w:r>
      <w:proofErr w:type="gramStart"/>
      <w:r w:rsidRPr="00CD4988">
        <w:rPr>
          <w:rFonts w:ascii="仿宋" w:eastAsia="仿宋" w:hAnsi="仿宋" w:cs="Tahoma" w:hint="eastAsia"/>
          <w:color w:val="333333"/>
          <w:kern w:val="0"/>
          <w:sz w:val="24"/>
          <w:szCs w:val="24"/>
        </w:rPr>
        <w:t>财教〔2007〕</w:t>
      </w:r>
      <w:proofErr w:type="gramEnd"/>
      <w:r w:rsidRPr="00CD4988">
        <w:rPr>
          <w:rFonts w:ascii="仿宋" w:eastAsia="仿宋" w:hAnsi="仿宋" w:cs="Tahoma" w:hint="eastAsia"/>
          <w:color w:val="333333"/>
          <w:kern w:val="0"/>
          <w:sz w:val="24"/>
          <w:szCs w:val="24"/>
        </w:rPr>
        <w:t>90号）、《国家奖学金评审办法》（</w:t>
      </w:r>
      <w:proofErr w:type="gramStart"/>
      <w:r w:rsidRPr="00CD4988">
        <w:rPr>
          <w:rFonts w:ascii="仿宋" w:eastAsia="仿宋" w:hAnsi="仿宋" w:cs="Tahoma" w:hint="eastAsia"/>
          <w:color w:val="333333"/>
          <w:kern w:val="0"/>
          <w:sz w:val="24"/>
          <w:szCs w:val="24"/>
        </w:rPr>
        <w:t>教财〔2007〕</w:t>
      </w:r>
      <w:proofErr w:type="gramEnd"/>
      <w:r w:rsidRPr="00CD4988">
        <w:rPr>
          <w:rFonts w:ascii="仿宋" w:eastAsia="仿宋" w:hAnsi="仿宋" w:cs="Tahoma" w:hint="eastAsia"/>
          <w:color w:val="333333"/>
          <w:kern w:val="0"/>
          <w:sz w:val="24"/>
          <w:szCs w:val="24"/>
        </w:rPr>
        <w:t>24号）和《教育部办公厅关于进一步规范普通高校国</w:t>
      </w:r>
      <w:r w:rsidRPr="00CD4988">
        <w:rPr>
          <w:rFonts w:ascii="仿宋" w:eastAsia="仿宋" w:hAnsi="仿宋" w:cs="Tahoma" w:hint="eastAsia"/>
          <w:color w:val="333333"/>
          <w:kern w:val="0"/>
          <w:sz w:val="24"/>
          <w:szCs w:val="24"/>
        </w:rPr>
        <w:lastRenderedPageBreak/>
        <w:t>家奖学金评审与材料填报工作的通知》（</w:t>
      </w:r>
      <w:proofErr w:type="gramStart"/>
      <w:r w:rsidRPr="00CD4988">
        <w:rPr>
          <w:rFonts w:ascii="仿宋" w:eastAsia="仿宋" w:hAnsi="仿宋" w:cs="Tahoma" w:hint="eastAsia"/>
          <w:color w:val="333333"/>
          <w:kern w:val="0"/>
          <w:sz w:val="24"/>
          <w:szCs w:val="24"/>
        </w:rPr>
        <w:t>教财厅函</w:t>
      </w:r>
      <w:proofErr w:type="gramEnd"/>
      <w:r w:rsidRPr="00CD4988">
        <w:rPr>
          <w:rFonts w:ascii="仿宋" w:eastAsia="仿宋" w:hAnsi="仿宋" w:cs="Tahoma" w:hint="eastAsia"/>
          <w:color w:val="333333"/>
          <w:kern w:val="0"/>
          <w:sz w:val="24"/>
          <w:szCs w:val="24"/>
        </w:rPr>
        <w:t>〔2010〕16号）规定的程序和要求进行，坚持客观、公正、公平的原则，对国家奖学金评选材料进行审查，并提出评审意见。</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第十一条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评审委员会组成人员在评审工作中应遵循以下职责：</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（一）在评审过程中，认真审阅评审材料，听取其他评审委员的意见，在平等的气氛中提出评审意见；</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（二）发现与评审对象存在直系亲属关系、直接经济利益关系或有其他可能影响评审工作的情形，应当主动向学生资助工作领导小组申请回避；</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（三）不得利用评审委员的特殊身份和影响力，单独或与有关人员共同为评审对象获奖提供便利；</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（四）严格遵守保密规定，不得擅自披露评审结果、其他评审委员的意见和相关的保密信息。</w:t>
      </w:r>
    </w:p>
    <w:p w:rsidR="00CD4988" w:rsidRPr="00CD4988" w:rsidRDefault="00CD4988" w:rsidP="00CD4988">
      <w:pPr>
        <w:widowControl/>
        <w:shd w:val="clear" w:color="auto" w:fill="FFFFFF"/>
        <w:spacing w:line="400" w:lineRule="atLeast"/>
        <w:jc w:val="center"/>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第四章</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国家奖学金获奖条件</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第十二条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国家奖学金的学习年限要求</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（一）本专科二年级（含二年级）以上学生具备申请资格；</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（二）</w:t>
      </w:r>
      <w:proofErr w:type="gramStart"/>
      <w:r w:rsidRPr="00CD4988">
        <w:rPr>
          <w:rFonts w:ascii="仿宋" w:eastAsia="仿宋" w:hAnsi="仿宋" w:cs="Tahoma" w:hint="eastAsia"/>
          <w:color w:val="333333"/>
          <w:kern w:val="0"/>
          <w:sz w:val="24"/>
          <w:szCs w:val="24"/>
        </w:rPr>
        <w:t>本硕连读或本硕博</w:t>
      </w:r>
      <w:proofErr w:type="gramEnd"/>
      <w:r w:rsidRPr="00CD4988">
        <w:rPr>
          <w:rFonts w:ascii="仿宋" w:eastAsia="仿宋" w:hAnsi="仿宋" w:cs="Tahoma" w:hint="eastAsia"/>
          <w:color w:val="333333"/>
          <w:kern w:val="0"/>
          <w:sz w:val="24"/>
          <w:szCs w:val="24"/>
        </w:rPr>
        <w:t>连读等特殊学制学生原则上从入学第6年起不再具备申请资格。</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第十三条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国家奖学金的基本申请条件</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（一）热爱社会主义祖国，拥护中国共产党的领导；</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（二）遵守宪法和法律，遵守学校规章制度；</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（三）诚实守信，道德品质优良；</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（四）在校期间勇于创新，社会实践、创新能力、综合素质等方面特别突出；</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（五）满足下列条件之一：</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1.学习刻苦，成绩优异，成绩排名处于本专业年级前10%，且没有不及格科目，综合素质测评排名也必须处于本专业年级前10%；</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2.如果学生的学习成绩和综合考评成绩排名的中任何一项没有进入前10%，但均在前30%以内，那么该生必须在其他方面表现非常突出，才可提出申请，否则不具备申请资格。该类学生需提交详细的证明材料。其他方面表现非常突出是指在道德风尚、学术研究、学科竞赛、创新发明、社会实践、社会工作、体育竞赛、文艺比赛等某一方面表现特别优秀（详见教</w:t>
      </w:r>
      <w:proofErr w:type="gramStart"/>
      <w:r w:rsidRPr="00CD4988">
        <w:rPr>
          <w:rFonts w:ascii="仿宋" w:eastAsia="仿宋" w:hAnsi="仿宋" w:cs="Tahoma" w:hint="eastAsia"/>
          <w:color w:val="333333"/>
          <w:kern w:val="0"/>
          <w:sz w:val="24"/>
          <w:szCs w:val="24"/>
        </w:rPr>
        <w:t>财厅函〔2010〕</w:t>
      </w:r>
      <w:proofErr w:type="gramEnd"/>
      <w:r w:rsidRPr="00CD4988">
        <w:rPr>
          <w:rFonts w:ascii="仿宋" w:eastAsia="仿宋" w:hAnsi="仿宋" w:cs="Tahoma" w:hint="eastAsia"/>
          <w:color w:val="333333"/>
          <w:kern w:val="0"/>
          <w:sz w:val="24"/>
          <w:szCs w:val="24"/>
        </w:rPr>
        <w:t>16号）。上述方面之外，如在其他方面有同等级别的特别优秀表现，在国家奖学金评审过程中也可作为突出表现提交相关材料。</w:t>
      </w:r>
    </w:p>
    <w:p w:rsidR="00CD4988" w:rsidRPr="00CD4988" w:rsidRDefault="00CD4988" w:rsidP="00CD4988">
      <w:pPr>
        <w:widowControl/>
        <w:shd w:val="clear" w:color="auto" w:fill="FFFFFF"/>
        <w:spacing w:line="400" w:lineRule="atLeast"/>
        <w:jc w:val="center"/>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第五章</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申请与评审</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lastRenderedPageBreak/>
        <w:t>第十四条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符合国家奖学金申请条件的学生可向学院（系）提出申请，填写《国家奖学金申请审批表》，提交相关证明材料。</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第十五条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学院（系）成立分管领导为组长，班主任、辅导员、学生代表等为成员的评审小组，通过民主评议等方式等额确定初评名单并进行公示。无异议</w:t>
      </w:r>
      <w:proofErr w:type="gramStart"/>
      <w:r w:rsidRPr="00CD4988">
        <w:rPr>
          <w:rFonts w:ascii="仿宋" w:eastAsia="仿宋" w:hAnsi="仿宋" w:cs="Tahoma" w:hint="eastAsia"/>
          <w:color w:val="333333"/>
          <w:kern w:val="0"/>
          <w:sz w:val="24"/>
          <w:szCs w:val="24"/>
        </w:rPr>
        <w:t>后报校学生</w:t>
      </w:r>
      <w:proofErr w:type="gramEnd"/>
      <w:r w:rsidRPr="00CD4988">
        <w:rPr>
          <w:rFonts w:ascii="仿宋" w:eastAsia="仿宋" w:hAnsi="仿宋" w:cs="Tahoma" w:hint="eastAsia"/>
          <w:color w:val="333333"/>
          <w:kern w:val="0"/>
          <w:sz w:val="24"/>
          <w:szCs w:val="24"/>
        </w:rPr>
        <w:t>资助管理中心。</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第十六条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校学生资助管理</w:t>
      </w:r>
      <w:proofErr w:type="gramStart"/>
      <w:r w:rsidRPr="00CD4988">
        <w:rPr>
          <w:rFonts w:ascii="仿宋" w:eastAsia="仿宋" w:hAnsi="仿宋" w:cs="Tahoma" w:hint="eastAsia"/>
          <w:color w:val="333333"/>
          <w:kern w:val="0"/>
          <w:sz w:val="24"/>
          <w:szCs w:val="24"/>
        </w:rPr>
        <w:t>中心受校学生</w:t>
      </w:r>
      <w:proofErr w:type="gramEnd"/>
      <w:r w:rsidRPr="00CD4988">
        <w:rPr>
          <w:rFonts w:ascii="仿宋" w:eastAsia="仿宋" w:hAnsi="仿宋" w:cs="Tahoma" w:hint="eastAsia"/>
          <w:color w:val="333333"/>
          <w:kern w:val="0"/>
          <w:sz w:val="24"/>
          <w:szCs w:val="24"/>
        </w:rPr>
        <w:t>资助工作领导小组的委托，聘请评审委员会组成人员，召开评审预备会。</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第十七条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学校国家奖学金评审委员会按照有关文件规定对评审材料进行书面审查，并进行公示。如无异议，将评审情况及</w:t>
      </w:r>
      <w:proofErr w:type="gramStart"/>
      <w:r w:rsidRPr="00CD4988">
        <w:rPr>
          <w:rFonts w:ascii="仿宋" w:eastAsia="仿宋" w:hAnsi="仿宋" w:cs="Tahoma" w:hint="eastAsia"/>
          <w:color w:val="333333"/>
          <w:kern w:val="0"/>
          <w:sz w:val="24"/>
          <w:szCs w:val="24"/>
        </w:rPr>
        <w:t>结果报校学生</w:t>
      </w:r>
      <w:proofErr w:type="gramEnd"/>
      <w:r w:rsidRPr="00CD4988">
        <w:rPr>
          <w:rFonts w:ascii="仿宋" w:eastAsia="仿宋" w:hAnsi="仿宋" w:cs="Tahoma" w:hint="eastAsia"/>
          <w:color w:val="333333"/>
          <w:kern w:val="0"/>
          <w:sz w:val="24"/>
          <w:szCs w:val="24"/>
        </w:rPr>
        <w:t>资助工作领导小组审定。</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第十八条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校学生资助管理中心将公示无异议的国家奖学金获奖学生建议名单报教育部主管部门核定。</w:t>
      </w:r>
    </w:p>
    <w:p w:rsidR="00CD4988" w:rsidRPr="00CD4988" w:rsidRDefault="00CD4988" w:rsidP="00CD4988">
      <w:pPr>
        <w:widowControl/>
        <w:shd w:val="clear" w:color="auto" w:fill="FFFFFF"/>
        <w:spacing w:line="400" w:lineRule="atLeast"/>
        <w:jc w:val="center"/>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第六章</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发放、管理和监督</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第十九条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国家奖学金由学校财务部通过银行卡的方式统一发放，学校给获奖学生颁发国家统一印制的奖励证书，并将获奖情况记入学生学籍档案。</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第二十条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学校为国家奖学金建立专门账户，实行分账核算，专款专用，并接受上级有关部门的审计、检查和监督。</w:t>
      </w:r>
    </w:p>
    <w:p w:rsidR="00CD4988" w:rsidRPr="00CD4988" w:rsidRDefault="00CD4988" w:rsidP="00CD4988">
      <w:pPr>
        <w:widowControl/>
        <w:shd w:val="clear" w:color="auto" w:fill="FFFFFF"/>
        <w:spacing w:line="400" w:lineRule="atLeast"/>
        <w:jc w:val="center"/>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第七章</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附则</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第二十一条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本办法由校学生资助管理中心负责解释。各学院（系）可参照本办法，结合本单位的实际情况，制订国家奖学金的评审细则，</w:t>
      </w:r>
      <w:proofErr w:type="gramStart"/>
      <w:r w:rsidRPr="00CD4988">
        <w:rPr>
          <w:rFonts w:ascii="仿宋" w:eastAsia="仿宋" w:hAnsi="仿宋" w:cs="Tahoma" w:hint="eastAsia"/>
          <w:color w:val="333333"/>
          <w:kern w:val="0"/>
          <w:sz w:val="24"/>
          <w:szCs w:val="24"/>
        </w:rPr>
        <w:t>报校学生</w:t>
      </w:r>
      <w:proofErr w:type="gramEnd"/>
      <w:r w:rsidRPr="00CD4988">
        <w:rPr>
          <w:rFonts w:ascii="仿宋" w:eastAsia="仿宋" w:hAnsi="仿宋" w:cs="Tahoma" w:hint="eastAsia"/>
          <w:color w:val="333333"/>
          <w:kern w:val="0"/>
          <w:sz w:val="24"/>
          <w:szCs w:val="24"/>
        </w:rPr>
        <w:t>资助管理中心备案。</w:t>
      </w:r>
    </w:p>
    <w:p w:rsidR="00CD4988" w:rsidRPr="00CD4988" w:rsidRDefault="00CD4988" w:rsidP="00CD4988">
      <w:pPr>
        <w:widowControl/>
        <w:shd w:val="clear" w:color="auto" w:fill="FFFFFF"/>
        <w:spacing w:line="400" w:lineRule="atLeast"/>
        <w:ind w:firstLine="480"/>
        <w:jc w:val="left"/>
        <w:rPr>
          <w:rFonts w:ascii="仿宋" w:eastAsia="仿宋" w:hAnsi="仿宋" w:cs="Tahoma"/>
          <w:color w:val="454545"/>
          <w:kern w:val="0"/>
          <w:sz w:val="24"/>
          <w:szCs w:val="24"/>
        </w:rPr>
      </w:pPr>
      <w:r w:rsidRPr="00CD4988">
        <w:rPr>
          <w:rFonts w:ascii="仿宋" w:eastAsia="仿宋" w:hAnsi="仿宋" w:cs="Tahoma" w:hint="eastAsia"/>
          <w:color w:val="333333"/>
          <w:kern w:val="0"/>
          <w:sz w:val="24"/>
          <w:szCs w:val="24"/>
        </w:rPr>
        <w:t>第二十二条</w:t>
      </w:r>
      <w:r w:rsidRPr="00CD4988">
        <w:rPr>
          <w:rFonts w:ascii="Calibri" w:eastAsia="仿宋" w:hAnsi="Calibri" w:cs="Calibri"/>
          <w:color w:val="333333"/>
          <w:kern w:val="0"/>
          <w:sz w:val="24"/>
          <w:szCs w:val="24"/>
        </w:rPr>
        <w:t> </w:t>
      </w:r>
      <w:r w:rsidRPr="00CD4988">
        <w:rPr>
          <w:rFonts w:ascii="仿宋" w:eastAsia="仿宋" w:hAnsi="仿宋" w:cs="Tahoma" w:hint="eastAsia"/>
          <w:color w:val="333333"/>
          <w:kern w:val="0"/>
          <w:sz w:val="24"/>
          <w:szCs w:val="24"/>
        </w:rPr>
        <w:t>本办法自颁布之日起实施。原《武汉大学国家奖学金管理暂行办法》同时废止。</w:t>
      </w:r>
    </w:p>
    <w:p w:rsidR="0075109D" w:rsidRPr="00CD4988" w:rsidRDefault="0075109D">
      <w:pPr>
        <w:rPr>
          <w:rFonts w:ascii="仿宋" w:eastAsia="仿宋" w:hAnsi="仿宋"/>
        </w:rPr>
      </w:pPr>
    </w:p>
    <w:sectPr w:rsidR="0075109D" w:rsidRPr="00CD49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F2A"/>
    <w:rsid w:val="0075109D"/>
    <w:rsid w:val="00CD4988"/>
    <w:rsid w:val="00F20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923EA"/>
  <w15:chartTrackingRefBased/>
  <w15:docId w15:val="{341F3E29-A3BA-48A9-B7C2-A1CC8AB81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D498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14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342</Words>
  <Characters>1952</Characters>
  <Application>Microsoft Office Word</Application>
  <DocSecurity>0</DocSecurity>
  <Lines>16</Lines>
  <Paragraphs>4</Paragraphs>
  <ScaleCrop>false</ScaleCrop>
  <Company>CHINA</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3</cp:revision>
  <dcterms:created xsi:type="dcterms:W3CDTF">2018-09-17T09:58:00Z</dcterms:created>
  <dcterms:modified xsi:type="dcterms:W3CDTF">2018-09-17T10:00:00Z</dcterms:modified>
</cp:coreProperties>
</file>